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en-US"/>
        </w:rPr>
        <w:t>Management Styles - The Best Fit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In the management positions identified below.  Determine when each management style is necessary to use for that position.  Provide examples and explain your reason for each of the Management Styles.  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Use the discussions in class to help assist you in your response.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Tactical Management, Strategic Management, Mixed Management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1.) General Manager of Target (Head of an entire Target Store)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1"/>
          <w:bCs w:val="1"/>
          <w:sz w:val="22"/>
          <w:szCs w:val="22"/>
        </w:rPr>
        <w:tab/>
      </w:r>
      <w:r>
        <w:rPr>
          <w:b w:val="0"/>
          <w:bCs w:val="0"/>
          <w:sz w:val="22"/>
          <w:szCs w:val="22"/>
          <w:rtl w:val="0"/>
          <w:lang w:val="en-US"/>
        </w:rPr>
        <w:t xml:space="preserve">Tactical Management - 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Strategic Management - </w:t>
      </w: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Mixed Management - 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2.) Gaming Department Supervisor at Best Buy (In charge of the Gaming Department at Best Buy)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1"/>
          <w:bCs w:val="1"/>
          <w:sz w:val="22"/>
          <w:szCs w:val="22"/>
        </w:rPr>
        <w:tab/>
      </w:r>
      <w:r>
        <w:rPr>
          <w:b w:val="0"/>
          <w:bCs w:val="0"/>
          <w:sz w:val="22"/>
          <w:szCs w:val="22"/>
          <w:rtl w:val="0"/>
          <w:lang w:val="en-US"/>
        </w:rPr>
        <w:t xml:space="preserve">Tactical Management - 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Strategic Management - </w:t>
      </w: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>Mixed Management -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 xml:space="preserve">3.) </w:t>
      </w:r>
      <w:r>
        <w:rPr>
          <w:b w:val="1"/>
          <w:bCs w:val="1"/>
          <w:sz w:val="22"/>
          <w:szCs w:val="22"/>
          <w:rtl w:val="0"/>
          <w:lang w:val="en-US"/>
        </w:rPr>
        <w:t>Firehouse Subs</w:t>
      </w:r>
      <w:r>
        <w:rPr>
          <w:b w:val="1"/>
          <w:bCs w:val="1"/>
          <w:sz w:val="22"/>
          <w:szCs w:val="22"/>
          <w:rtl w:val="0"/>
          <w:lang w:val="en-US"/>
        </w:rPr>
        <w:t xml:space="preserve"> Franchise Owner (Owner of 2 Firehouse Subs Franchises)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1"/>
          <w:bCs w:val="1"/>
          <w:sz w:val="22"/>
          <w:szCs w:val="22"/>
        </w:rPr>
        <w:tab/>
      </w:r>
      <w:r>
        <w:rPr>
          <w:b w:val="0"/>
          <w:bCs w:val="0"/>
          <w:sz w:val="22"/>
          <w:szCs w:val="22"/>
          <w:rtl w:val="0"/>
          <w:lang w:val="en-US"/>
        </w:rPr>
        <w:t xml:space="preserve">Tactical Management - 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Strategic Management - </w:t>
      </w: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>Mixed Management -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4.) Detasseling Supervisor (Oversees a group of 15 workers)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1"/>
          <w:bCs w:val="1"/>
          <w:sz w:val="22"/>
          <w:szCs w:val="22"/>
        </w:rPr>
        <w:tab/>
      </w:r>
      <w:r>
        <w:rPr>
          <w:b w:val="0"/>
          <w:bCs w:val="0"/>
          <w:sz w:val="22"/>
          <w:szCs w:val="22"/>
          <w:rtl w:val="0"/>
          <w:lang w:val="en-US"/>
        </w:rPr>
        <w:t xml:space="preserve">Tactical Management - 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Strategic Management - </w:t>
      </w: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>Mixed Management -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5.) HS Principal - (300 students, 20 teachers, 15 associates)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1"/>
          <w:bCs w:val="1"/>
          <w:sz w:val="22"/>
          <w:szCs w:val="22"/>
        </w:rPr>
        <w:tab/>
      </w:r>
      <w:r>
        <w:rPr>
          <w:b w:val="0"/>
          <w:bCs w:val="0"/>
          <w:sz w:val="22"/>
          <w:szCs w:val="22"/>
          <w:rtl w:val="0"/>
          <w:lang w:val="en-US"/>
        </w:rPr>
        <w:t xml:space="preserve">Tactical Management - </w:t>
      </w:r>
    </w:p>
    <w:p>
      <w:pPr>
        <w:pStyle w:val="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Strategic Management - </w:t>
      </w:r>
    </w:p>
    <w:p>
      <w:pPr>
        <w:pStyle w:val="Body"/>
      </w:pPr>
      <w:r>
        <w:rPr>
          <w:b w:val="0"/>
          <w:bCs w:val="0"/>
          <w:sz w:val="22"/>
          <w:szCs w:val="22"/>
          <w:rtl w:val="0"/>
          <w:lang w:val="fr-FR"/>
        </w:rPr>
        <w:tab/>
        <w:t xml:space="preserve">Mixed Management -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